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606351C7" w14:textId="77777777" w:rsidR="00584DE9" w:rsidRPr="00B82592" w:rsidRDefault="00584DE9" w:rsidP="00584DE9">
      <w:pPr>
        <w:jc w:val="center"/>
        <w:rPr>
          <w:rFonts w:ascii="Calibri" w:hAnsi="Calibri" w:cs="Calibri"/>
          <w:b/>
          <w:sz w:val="28"/>
          <w:szCs w:val="28"/>
        </w:rPr>
      </w:pPr>
      <w:r w:rsidRPr="00B82592">
        <w:rPr>
          <w:rFonts w:ascii="Calibri" w:hAnsi="Calibri" w:cs="Calibri"/>
          <w:b/>
          <w:sz w:val="28"/>
          <w:szCs w:val="28"/>
        </w:rPr>
        <w:t>FORMULARZ ZGŁOSZENIOWY</w:t>
      </w:r>
    </w:p>
    <w:p w14:paraId="5D452711" w14:textId="77777777" w:rsidR="00584DE9" w:rsidRPr="00B82592" w:rsidRDefault="00584DE9" w:rsidP="00584DE9">
      <w:pPr>
        <w:jc w:val="center"/>
        <w:rPr>
          <w:rFonts w:ascii="Calibri" w:hAnsi="Calibri" w:cs="Calibri"/>
          <w:b/>
          <w:sz w:val="24"/>
          <w:szCs w:val="24"/>
        </w:rPr>
      </w:pPr>
      <w:r w:rsidRPr="00B82592">
        <w:rPr>
          <w:rFonts w:ascii="Calibri" w:hAnsi="Calibri" w:cs="Calibri"/>
          <w:b/>
          <w:sz w:val="24"/>
          <w:szCs w:val="24"/>
        </w:rPr>
        <w:t>do projektu pn. „</w:t>
      </w:r>
      <w:r w:rsidRPr="00155016">
        <w:rPr>
          <w:rFonts w:ascii="Calibri" w:hAnsi="Calibri" w:cs="Calibri"/>
          <w:b/>
          <w:sz w:val="24"/>
          <w:szCs w:val="24"/>
        </w:rPr>
        <w:t>Rozw</w:t>
      </w:r>
      <w:r w:rsidRPr="00155016">
        <w:rPr>
          <w:rFonts w:ascii="Calibri" w:hAnsi="Calibri" w:cs="Calibri" w:hint="eastAsia"/>
          <w:b/>
          <w:sz w:val="24"/>
          <w:szCs w:val="24"/>
        </w:rPr>
        <w:t>ó</w:t>
      </w:r>
      <w:r w:rsidRPr="00155016">
        <w:rPr>
          <w:rFonts w:ascii="Calibri" w:hAnsi="Calibri" w:cs="Calibri"/>
          <w:b/>
          <w:sz w:val="24"/>
          <w:szCs w:val="24"/>
        </w:rPr>
        <w:t>j kompetencji i kwalifikacji os</w:t>
      </w:r>
      <w:r w:rsidRPr="00155016">
        <w:rPr>
          <w:rFonts w:ascii="Calibri" w:hAnsi="Calibri" w:cs="Calibri" w:hint="eastAsia"/>
          <w:b/>
          <w:sz w:val="24"/>
          <w:szCs w:val="24"/>
        </w:rPr>
        <w:t>ó</w:t>
      </w:r>
      <w:r w:rsidRPr="00155016">
        <w:rPr>
          <w:rFonts w:ascii="Calibri" w:hAnsi="Calibri" w:cs="Calibri"/>
          <w:b/>
          <w:sz w:val="24"/>
          <w:szCs w:val="24"/>
        </w:rPr>
        <w:t>b doros</w:t>
      </w:r>
      <w:r w:rsidRPr="00155016">
        <w:rPr>
          <w:rFonts w:ascii="Calibri" w:hAnsi="Calibri" w:cs="Calibri" w:hint="eastAsia"/>
          <w:b/>
          <w:sz w:val="24"/>
          <w:szCs w:val="24"/>
        </w:rPr>
        <w:t>ł</w:t>
      </w:r>
      <w:r w:rsidRPr="00155016">
        <w:rPr>
          <w:rFonts w:ascii="Calibri" w:hAnsi="Calibri" w:cs="Calibri"/>
          <w:b/>
          <w:sz w:val="24"/>
          <w:szCs w:val="24"/>
        </w:rPr>
        <w:t>ych z</w:t>
      </w:r>
      <w:r>
        <w:rPr>
          <w:rFonts w:ascii="Calibri" w:hAnsi="Calibri" w:cs="Calibri"/>
          <w:b/>
          <w:sz w:val="24"/>
          <w:szCs w:val="24"/>
        </w:rPr>
        <w:t xml:space="preserve"> </w:t>
      </w:r>
      <w:r w:rsidRPr="00155016">
        <w:rPr>
          <w:rFonts w:ascii="Calibri" w:hAnsi="Calibri" w:cs="Calibri"/>
          <w:b/>
          <w:sz w:val="24"/>
          <w:szCs w:val="24"/>
        </w:rPr>
        <w:t>subregionu p</w:t>
      </w:r>
      <w:r w:rsidRPr="00155016">
        <w:rPr>
          <w:rFonts w:ascii="Calibri" w:hAnsi="Calibri" w:cs="Calibri" w:hint="eastAsia"/>
          <w:b/>
          <w:sz w:val="24"/>
          <w:szCs w:val="24"/>
        </w:rPr>
        <w:t>ół</w:t>
      </w:r>
      <w:r w:rsidRPr="00155016">
        <w:rPr>
          <w:rFonts w:ascii="Calibri" w:hAnsi="Calibri" w:cs="Calibri"/>
          <w:b/>
          <w:sz w:val="24"/>
          <w:szCs w:val="24"/>
        </w:rPr>
        <w:t xml:space="preserve">nocnego woj. </w:t>
      </w:r>
      <w:r w:rsidRPr="00155016">
        <w:rPr>
          <w:rFonts w:ascii="Calibri" w:hAnsi="Calibri" w:cs="Calibri" w:hint="eastAsia"/>
          <w:b/>
          <w:sz w:val="24"/>
          <w:szCs w:val="24"/>
        </w:rPr>
        <w:t>ś</w:t>
      </w:r>
      <w:r w:rsidRPr="00155016">
        <w:rPr>
          <w:rFonts w:ascii="Calibri" w:hAnsi="Calibri" w:cs="Calibri"/>
          <w:b/>
          <w:sz w:val="24"/>
          <w:szCs w:val="24"/>
        </w:rPr>
        <w:t>l</w:t>
      </w:r>
      <w:r w:rsidRPr="00155016">
        <w:rPr>
          <w:rFonts w:ascii="Calibri" w:hAnsi="Calibri" w:cs="Calibri" w:hint="eastAsia"/>
          <w:b/>
          <w:sz w:val="24"/>
          <w:szCs w:val="24"/>
        </w:rPr>
        <w:t>ą</w:t>
      </w:r>
      <w:r w:rsidRPr="00155016">
        <w:rPr>
          <w:rFonts w:ascii="Calibri" w:hAnsi="Calibri" w:cs="Calibri"/>
          <w:b/>
          <w:sz w:val="24"/>
          <w:szCs w:val="24"/>
        </w:rPr>
        <w:t>skiego</w:t>
      </w:r>
      <w:r w:rsidRPr="00B82592">
        <w:rPr>
          <w:rFonts w:ascii="Calibri" w:hAnsi="Calibri" w:cs="Calibri"/>
          <w:b/>
          <w:sz w:val="24"/>
          <w:szCs w:val="24"/>
        </w:rPr>
        <w:t>”</w:t>
      </w:r>
    </w:p>
    <w:p w14:paraId="40F8A6F8" w14:textId="77777777" w:rsidR="00584DE9" w:rsidRDefault="00584DE9" w:rsidP="00584DE9">
      <w:pPr>
        <w:jc w:val="center"/>
        <w:rPr>
          <w:rFonts w:asciiTheme="minorHAnsi" w:hAnsiTheme="minorHAnsi" w:cstheme="minorHAnsi"/>
        </w:rPr>
      </w:pPr>
      <w:r w:rsidRPr="00B82592">
        <w:rPr>
          <w:rFonts w:ascii="Calibri" w:hAnsi="Calibri" w:cs="Calibri"/>
          <w:b/>
          <w:sz w:val="24"/>
          <w:szCs w:val="24"/>
        </w:rPr>
        <w:t xml:space="preserve">numer projektu: </w:t>
      </w:r>
      <w:r w:rsidRPr="00155016">
        <w:rPr>
          <w:rFonts w:ascii="Calibri" w:hAnsi="Calibri" w:cs="Calibri"/>
          <w:b/>
          <w:sz w:val="24"/>
          <w:szCs w:val="24"/>
        </w:rPr>
        <w:t>FESL.06.06-IP.02-07G1/23</w:t>
      </w:r>
    </w:p>
    <w:p w14:paraId="1E2A523C" w14:textId="77777777" w:rsidR="00584DE9" w:rsidRPr="00B82592" w:rsidRDefault="00584DE9" w:rsidP="00584DE9">
      <w:pPr>
        <w:jc w:val="center"/>
        <w:rPr>
          <w:rFonts w:ascii="Calibri" w:hAnsi="Calibri" w:cs="Calibri"/>
          <w:b/>
          <w:sz w:val="24"/>
          <w:szCs w:val="24"/>
        </w:rPr>
      </w:pPr>
      <w:r w:rsidRPr="00B82592">
        <w:rPr>
          <w:rFonts w:ascii="Calibri" w:hAnsi="Calibri" w:cs="Calibri"/>
          <w:b/>
          <w:sz w:val="24"/>
          <w:szCs w:val="24"/>
        </w:rPr>
        <w:t xml:space="preserve">Beneficjent: </w:t>
      </w:r>
      <w:r w:rsidRPr="00A905A7">
        <w:rPr>
          <w:rFonts w:ascii="Calibri" w:hAnsi="Calibri" w:cs="Calibri"/>
          <w:b/>
          <w:sz w:val="24"/>
          <w:szCs w:val="24"/>
        </w:rPr>
        <w:t>Agencja Rozwoju Regionalnego w Częstochowie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4050DB">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4050DB">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4050DB">
            <w:pPr>
              <w:jc w:val="center"/>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4050DB">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2759DB" w:rsidRPr="00B82592" w14:paraId="4DDDDAF3" w14:textId="77777777" w:rsidTr="000133FB">
        <w:trPr>
          <w:trHeight w:val="458"/>
        </w:trPr>
        <w:tc>
          <w:tcPr>
            <w:tcW w:w="4503" w:type="dxa"/>
            <w:shd w:val="clear" w:color="auto" w:fill="F2F2F2"/>
            <w:vAlign w:val="center"/>
          </w:tcPr>
          <w:p w14:paraId="5AC84FA8" w14:textId="27516040" w:rsidR="002759DB" w:rsidRPr="00B82592" w:rsidRDefault="002759DB" w:rsidP="00DE24FE">
            <w:pPr>
              <w:jc w:val="both"/>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Pr>
                <w:rFonts w:ascii="Calibri" w:hAnsi="Calibri" w:cs="Calibri"/>
                <w:sz w:val="22"/>
                <w:szCs w:val="22"/>
              </w:rPr>
              <w:t>północnego</w:t>
            </w:r>
          </w:p>
        </w:tc>
        <w:tc>
          <w:tcPr>
            <w:tcW w:w="992" w:type="dxa"/>
            <w:vAlign w:val="center"/>
          </w:tcPr>
          <w:p w14:paraId="51A4B779" w14:textId="586431A1" w:rsidR="002759DB" w:rsidRPr="00B82592" w:rsidRDefault="002759DB" w:rsidP="002759D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2759DB" w:rsidRPr="00B82592" w:rsidRDefault="002759DB" w:rsidP="002759D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2759DB" w:rsidRPr="00B82592" w:rsidRDefault="002759DB" w:rsidP="002759DB">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2759DB" w:rsidRPr="00B82592" w:rsidRDefault="002759DB" w:rsidP="002759DB">
            <w:pPr>
              <w:rPr>
                <w:rFonts w:ascii="Calibri" w:hAnsi="Calibri" w:cs="Calibri"/>
                <w:sz w:val="22"/>
                <w:szCs w:val="22"/>
              </w:rPr>
            </w:pPr>
            <w:r w:rsidRPr="00B82592">
              <w:rPr>
                <w:rFonts w:ascii="Calibri" w:hAnsi="Calibri" w:cs="Calibri"/>
                <w:sz w:val="22"/>
                <w:szCs w:val="22"/>
              </w:rPr>
              <w:t>………………………………………………….</w:t>
            </w:r>
          </w:p>
        </w:tc>
      </w:tr>
      <w:tr w:rsidR="002759DB"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57C4E7EB" w:rsidR="002759DB" w:rsidRPr="00B82592" w:rsidRDefault="002759DB" w:rsidP="00DE24FE">
            <w:pPr>
              <w:jc w:val="both"/>
              <w:rPr>
                <w:rFonts w:ascii="Calibri" w:hAnsi="Calibri" w:cs="Calibri"/>
                <w:sz w:val="22"/>
                <w:szCs w:val="22"/>
              </w:rPr>
            </w:pPr>
            <w:r w:rsidRPr="00B82592">
              <w:rPr>
                <w:rFonts w:ascii="Calibri" w:hAnsi="Calibri" w:cs="Calibri"/>
                <w:sz w:val="22"/>
                <w:szCs w:val="22"/>
              </w:rPr>
              <w:t xml:space="preserve">Pracuję na terenie subregionu </w:t>
            </w:r>
            <w:r>
              <w:rPr>
                <w:rFonts w:ascii="Calibri" w:hAnsi="Calibri" w:cs="Calibri"/>
                <w:sz w:val="22"/>
                <w:szCs w:val="22"/>
              </w:rPr>
              <w:t>północnego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2759DB" w:rsidRPr="00B82592" w:rsidRDefault="002759DB" w:rsidP="002759D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2759DB" w:rsidRPr="00B82592" w:rsidRDefault="002759DB" w:rsidP="002759D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2759DB" w:rsidRPr="00B82592" w:rsidRDefault="002759DB" w:rsidP="002759D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2759DB" w:rsidRPr="004D4F99" w:rsidRDefault="002759DB" w:rsidP="002759D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2759DB">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DE24FE">
            <w:pP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58B08380" w14:textId="61AC4D04"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656D941A" w14:textId="77777777" w:rsidTr="002759DB">
        <w:trPr>
          <w:trHeight w:val="458"/>
        </w:trPr>
        <w:tc>
          <w:tcPr>
            <w:tcW w:w="8188" w:type="dxa"/>
            <w:gridSpan w:val="4"/>
            <w:shd w:val="clear" w:color="auto" w:fill="F2F2F2"/>
            <w:vAlign w:val="center"/>
          </w:tcPr>
          <w:p w14:paraId="6AF4F357" w14:textId="2834A28D"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DE24FE" w:rsidRPr="00DE24FE">
              <w:rPr>
                <w:rFonts w:ascii="Calibri" w:hAnsi="Calibri" w:cs="Calibri"/>
                <w:bCs/>
                <w:sz w:val="24"/>
                <w:szCs w:val="24"/>
              </w:rPr>
              <w:t>Rozw</w:t>
            </w:r>
            <w:r w:rsidR="00DE24FE" w:rsidRPr="00DE24FE">
              <w:rPr>
                <w:rFonts w:ascii="Calibri" w:hAnsi="Calibri" w:cs="Calibri" w:hint="eastAsia"/>
                <w:bCs/>
                <w:sz w:val="24"/>
                <w:szCs w:val="24"/>
              </w:rPr>
              <w:t>ó</w:t>
            </w:r>
            <w:r w:rsidR="00DE24FE" w:rsidRPr="00DE24FE">
              <w:rPr>
                <w:rFonts w:ascii="Calibri" w:hAnsi="Calibri" w:cs="Calibri"/>
                <w:bCs/>
                <w:sz w:val="24"/>
                <w:szCs w:val="24"/>
              </w:rPr>
              <w:t>j kompetencji i</w:t>
            </w:r>
            <w:r w:rsidR="00DE24FE">
              <w:rPr>
                <w:rFonts w:ascii="Calibri" w:hAnsi="Calibri" w:cs="Calibri"/>
                <w:bCs/>
                <w:sz w:val="24"/>
                <w:szCs w:val="24"/>
              </w:rPr>
              <w:t> </w:t>
            </w:r>
            <w:r w:rsidR="00DE24FE" w:rsidRPr="00DE24FE">
              <w:rPr>
                <w:rFonts w:ascii="Calibri" w:hAnsi="Calibri" w:cs="Calibri"/>
                <w:bCs/>
                <w:sz w:val="24"/>
                <w:szCs w:val="24"/>
              </w:rPr>
              <w:t>kwalifikacji os</w:t>
            </w:r>
            <w:r w:rsidR="00DE24FE" w:rsidRPr="00DE24FE">
              <w:rPr>
                <w:rFonts w:ascii="Calibri" w:hAnsi="Calibri" w:cs="Calibri" w:hint="eastAsia"/>
                <w:bCs/>
                <w:sz w:val="24"/>
                <w:szCs w:val="24"/>
              </w:rPr>
              <w:t>ó</w:t>
            </w:r>
            <w:r w:rsidR="00DE24FE" w:rsidRPr="00DE24FE">
              <w:rPr>
                <w:rFonts w:ascii="Calibri" w:hAnsi="Calibri" w:cs="Calibri"/>
                <w:bCs/>
                <w:sz w:val="24"/>
                <w:szCs w:val="24"/>
              </w:rPr>
              <w:t>b doros</w:t>
            </w:r>
            <w:r w:rsidR="00DE24FE" w:rsidRPr="00DE24FE">
              <w:rPr>
                <w:rFonts w:ascii="Calibri" w:hAnsi="Calibri" w:cs="Calibri" w:hint="eastAsia"/>
                <w:bCs/>
                <w:sz w:val="24"/>
                <w:szCs w:val="24"/>
              </w:rPr>
              <w:t>ł</w:t>
            </w:r>
            <w:r w:rsidR="00DE24FE" w:rsidRPr="00DE24FE">
              <w:rPr>
                <w:rFonts w:ascii="Calibri" w:hAnsi="Calibri" w:cs="Calibri"/>
                <w:bCs/>
                <w:sz w:val="24"/>
                <w:szCs w:val="24"/>
              </w:rPr>
              <w:t>ych z subregionu p</w:t>
            </w:r>
            <w:r w:rsidR="00DE24FE" w:rsidRPr="00DE24FE">
              <w:rPr>
                <w:rFonts w:ascii="Calibri" w:hAnsi="Calibri" w:cs="Calibri" w:hint="eastAsia"/>
                <w:bCs/>
                <w:sz w:val="24"/>
                <w:szCs w:val="24"/>
              </w:rPr>
              <w:t>ół</w:t>
            </w:r>
            <w:r w:rsidR="00DE24FE" w:rsidRPr="00DE24FE">
              <w:rPr>
                <w:rFonts w:ascii="Calibri" w:hAnsi="Calibri" w:cs="Calibri"/>
                <w:bCs/>
                <w:sz w:val="24"/>
                <w:szCs w:val="24"/>
              </w:rPr>
              <w:t xml:space="preserve">nocnego woj. </w:t>
            </w:r>
            <w:r w:rsidR="00DE24FE" w:rsidRPr="00DE24FE">
              <w:rPr>
                <w:rFonts w:ascii="Calibri" w:hAnsi="Calibri" w:cs="Calibri" w:hint="eastAsia"/>
                <w:bCs/>
                <w:sz w:val="24"/>
                <w:szCs w:val="24"/>
              </w:rPr>
              <w:t>ś</w:t>
            </w:r>
            <w:r w:rsidR="00DE24FE" w:rsidRPr="00DE24FE">
              <w:rPr>
                <w:rFonts w:ascii="Calibri" w:hAnsi="Calibri" w:cs="Calibri"/>
                <w:bCs/>
                <w:sz w:val="24"/>
                <w:szCs w:val="24"/>
              </w:rPr>
              <w:t>l</w:t>
            </w:r>
            <w:r w:rsidR="00DE24FE" w:rsidRPr="00DE24FE">
              <w:rPr>
                <w:rFonts w:ascii="Calibri" w:hAnsi="Calibri" w:cs="Calibri" w:hint="eastAsia"/>
                <w:bCs/>
                <w:sz w:val="24"/>
                <w:szCs w:val="24"/>
              </w:rPr>
              <w:t>ą</w:t>
            </w:r>
            <w:r w:rsidR="00DE24FE" w:rsidRPr="00DE24FE">
              <w:rPr>
                <w:rFonts w:ascii="Calibri" w:hAnsi="Calibri" w:cs="Calibri"/>
                <w:bCs/>
                <w:sz w:val="24"/>
                <w:szCs w:val="24"/>
              </w:rPr>
              <w:t>skiego</w:t>
            </w:r>
            <w:r w:rsidR="000850B3" w:rsidRPr="00DE24FE">
              <w:rPr>
                <w:rFonts w:ascii="Calibri" w:hAnsi="Calibri" w:cs="Calibri"/>
                <w:bCs/>
                <w:sz w:val="22"/>
                <w:szCs w:val="22"/>
              </w:rPr>
              <w:t>”</w:t>
            </w:r>
          </w:p>
        </w:tc>
        <w:tc>
          <w:tcPr>
            <w:tcW w:w="851" w:type="dxa"/>
            <w:vAlign w:val="center"/>
          </w:tcPr>
          <w:p w14:paraId="522836E2" w14:textId="77777777" w:rsidR="00D721E6" w:rsidRPr="00B82592" w:rsidRDefault="00D721E6" w:rsidP="00DE24FE">
            <w:pP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6BCE53B1"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8"/>
        <w:gridCol w:w="866"/>
        <w:gridCol w:w="839"/>
      </w:tblGrid>
      <w:tr w:rsidR="00B82592" w:rsidRPr="00B82592" w14:paraId="36BEB9BE" w14:textId="77777777" w:rsidTr="00AE11A0">
        <w:trPr>
          <w:trHeight w:val="454"/>
        </w:trPr>
        <w:tc>
          <w:tcPr>
            <w:tcW w:w="8218"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866" w:type="dxa"/>
            <w:tcBorders>
              <w:right w:val="single" w:sz="4" w:space="0" w:color="auto"/>
            </w:tcBorders>
            <w:vAlign w:val="center"/>
          </w:tcPr>
          <w:p w14:paraId="79EDEAAD"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2A136AB8"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9240D5F" w14:textId="77777777" w:rsidTr="00AE11A0">
        <w:trPr>
          <w:trHeight w:val="454"/>
        </w:trPr>
        <w:tc>
          <w:tcPr>
            <w:tcW w:w="8218"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866" w:type="dxa"/>
            <w:tcBorders>
              <w:right w:val="single" w:sz="4" w:space="0" w:color="auto"/>
            </w:tcBorders>
            <w:vAlign w:val="center"/>
          </w:tcPr>
          <w:p w14:paraId="6DB68F30"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202FD8B" w14:textId="77777777" w:rsidTr="00AE11A0">
        <w:trPr>
          <w:trHeight w:val="454"/>
        </w:trPr>
        <w:tc>
          <w:tcPr>
            <w:tcW w:w="8218"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866" w:type="dxa"/>
            <w:tcBorders>
              <w:right w:val="single" w:sz="4" w:space="0" w:color="auto"/>
            </w:tcBorders>
            <w:vAlign w:val="center"/>
          </w:tcPr>
          <w:p w14:paraId="72F7D116"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078D2D8A" w14:textId="77777777" w:rsidTr="00AE11A0">
        <w:trPr>
          <w:trHeight w:val="454"/>
        </w:trPr>
        <w:tc>
          <w:tcPr>
            <w:tcW w:w="8218"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866" w:type="dxa"/>
            <w:tcBorders>
              <w:right w:val="single" w:sz="4" w:space="0" w:color="auto"/>
            </w:tcBorders>
            <w:vAlign w:val="center"/>
          </w:tcPr>
          <w:p w14:paraId="79B492D9"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334476EF" w14:textId="77777777" w:rsidTr="00AE11A0">
        <w:trPr>
          <w:trHeight w:val="454"/>
        </w:trPr>
        <w:tc>
          <w:tcPr>
            <w:tcW w:w="8218"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866" w:type="dxa"/>
            <w:tcBorders>
              <w:right w:val="single" w:sz="4" w:space="0" w:color="auto"/>
            </w:tcBorders>
            <w:vAlign w:val="center"/>
          </w:tcPr>
          <w:p w14:paraId="2614E056"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r w:rsidR="00B82592" w:rsidRPr="00B82592" w14:paraId="447390D2" w14:textId="77777777" w:rsidTr="00AE11A0">
        <w:trPr>
          <w:trHeight w:val="454"/>
        </w:trPr>
        <w:tc>
          <w:tcPr>
            <w:tcW w:w="8218"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866" w:type="dxa"/>
            <w:tcBorders>
              <w:right w:val="single" w:sz="4" w:space="0" w:color="auto"/>
            </w:tcBorders>
            <w:vAlign w:val="center"/>
          </w:tcPr>
          <w:p w14:paraId="09B56188" w14:textId="77777777" w:rsidR="00D721E6" w:rsidRPr="00B82592" w:rsidRDefault="00D721E6" w:rsidP="00DE24FE">
            <w:pP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DE24FE" w:rsidRDefault="00D721E6" w:rsidP="00DE24FE">
            <w:pPr>
              <w:rPr>
                <w:rFonts w:ascii="Calibri" w:hAnsi="Calibri" w:cs="Calibri"/>
                <w:sz w:val="22"/>
                <w:szCs w:val="22"/>
              </w:rPr>
            </w:pPr>
            <w:r w:rsidRPr="00DE24FE">
              <w:rPr>
                <w:rFonts w:ascii="Calibri" w:hAnsi="Calibri"/>
                <w:sz w:val="22"/>
              </w:rPr>
              <w:sym w:font="Webdings" w:char="F063"/>
            </w:r>
            <w:r w:rsidRPr="00DE24FE">
              <w:rPr>
                <w:rFonts w:ascii="Calibri" w:hAnsi="Calibri"/>
                <w:sz w:val="22"/>
              </w:rPr>
              <w:t xml:space="preserve"> </w:t>
            </w:r>
            <w:r w:rsidRPr="00DE24FE">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lastRenderedPageBreak/>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4"/>
        <w:gridCol w:w="880"/>
        <w:gridCol w:w="839"/>
      </w:tblGrid>
      <w:tr w:rsidR="006B18ED" w:rsidRPr="001030CA" w14:paraId="7FD8166C" w14:textId="77777777" w:rsidTr="00351667">
        <w:trPr>
          <w:trHeight w:val="454"/>
        </w:trPr>
        <w:tc>
          <w:tcPr>
            <w:tcW w:w="8204" w:type="dxa"/>
            <w:shd w:val="clear" w:color="auto" w:fill="F2F2F2"/>
            <w:vAlign w:val="center"/>
          </w:tcPr>
          <w:p w14:paraId="56514D63" w14:textId="0089854D" w:rsidR="006B18ED" w:rsidRPr="006921F7" w:rsidRDefault="006B18ED" w:rsidP="00351667">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r w:rsidR="00351667">
              <w:rPr>
                <w:rFonts w:ascii="Calibri" w:hAnsi="Calibri" w:cs="Calibri"/>
                <w:bCs/>
                <w:i/>
                <w:sz w:val="22"/>
                <w:szCs w:val="22"/>
              </w:rPr>
              <w:t xml:space="preserve"> </w:t>
            </w: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880"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351667">
        <w:trPr>
          <w:trHeight w:val="454"/>
        </w:trPr>
        <w:tc>
          <w:tcPr>
            <w:tcW w:w="8204"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880"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EB599F">
            <w:pPr>
              <w:rPr>
                <w:rFonts w:ascii="Calibri" w:hAnsi="Calibri" w:cs="Calibri"/>
                <w:sz w:val="22"/>
                <w:szCs w:val="22"/>
              </w:rPr>
            </w:pPr>
          </w:p>
          <w:p w14:paraId="46EF8688" w14:textId="77777777" w:rsidR="00D721E6" w:rsidRPr="00B82592" w:rsidRDefault="00D721E6" w:rsidP="00EB599F">
            <w:pP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59775B">
        <w:trPr>
          <w:cantSplit/>
          <w:trHeight w:val="205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12121319"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65E36EB"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poza 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00632F" w:rsidRPr="00696088">
              <w:rPr>
                <w:rFonts w:ascii="Calibri" w:hAnsi="Calibri" w:cs="Calibri"/>
                <w:bCs/>
                <w:sz w:val="22"/>
                <w:szCs w:val="22"/>
              </w:rPr>
              <w:t>Rozwój kompetencji i kwalifikacji osób dorosłych z</w:t>
            </w:r>
            <w:r w:rsidR="0000632F">
              <w:rPr>
                <w:rFonts w:ascii="Calibri" w:hAnsi="Calibri" w:cs="Calibri"/>
                <w:bCs/>
                <w:sz w:val="22"/>
                <w:szCs w:val="22"/>
              </w:rPr>
              <w:t> </w:t>
            </w:r>
            <w:r w:rsidR="0000632F" w:rsidRPr="00696088">
              <w:rPr>
                <w:rFonts w:ascii="Calibri" w:hAnsi="Calibri" w:cs="Calibri"/>
                <w:bCs/>
                <w:sz w:val="22"/>
                <w:szCs w:val="22"/>
              </w:rPr>
              <w:t>subregionu północnego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3FEAB4D1"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7E0361">
              <w:rPr>
                <w:rFonts w:ascii="Calibri" w:hAnsi="Calibri" w:cs="Calibri"/>
                <w:bCs/>
                <w:sz w:val="22"/>
                <w:szCs w:val="22"/>
              </w:rPr>
              <w:t>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29D5FD44" w:rsidR="00BE2159" w:rsidRPr="00B82592" w:rsidRDefault="00D42A60"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Pr="00696088">
              <w:rPr>
                <w:rFonts w:ascii="Calibri" w:hAnsi="Calibri" w:cs="Calibri"/>
                <w:bCs/>
                <w:sz w:val="22"/>
                <w:szCs w:val="22"/>
              </w:rPr>
              <w:t>Rozwój kompetencji i kwalifikacji osób dorosłych z subregionu północnego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Default="00D721E6" w:rsidP="00AC5F39">
      <w:pPr>
        <w:rPr>
          <w:rFonts w:eastAsia="SimSun"/>
        </w:rPr>
      </w:pPr>
    </w:p>
    <w:p w14:paraId="1EFF7951" w14:textId="77777777" w:rsidR="00AC5F39" w:rsidRDefault="00AC5F39" w:rsidP="00AC5F39">
      <w:pPr>
        <w:rPr>
          <w:rFonts w:eastAsia="SimSun"/>
        </w:rPr>
      </w:pPr>
    </w:p>
    <w:p w14:paraId="608784B0" w14:textId="77777777" w:rsidR="00AC5F39" w:rsidRDefault="00AC5F39" w:rsidP="00AC5F39">
      <w:pPr>
        <w:rPr>
          <w:rFonts w:eastAsia="SimSun"/>
        </w:rPr>
      </w:pPr>
    </w:p>
    <w:p w14:paraId="1EC930CF" w14:textId="77777777" w:rsidR="00AC5F39" w:rsidRPr="00AC5F39" w:rsidRDefault="00AC5F39" w:rsidP="00AC5F39">
      <w:pPr>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Default="00D721E6" w:rsidP="00D721E6">
      <w:pPr>
        <w:spacing w:line="276" w:lineRule="auto"/>
        <w:jc w:val="both"/>
        <w:rPr>
          <w:rFonts w:ascii="Calibri" w:eastAsia="Calibri" w:hAnsi="Calibri"/>
          <w:sz w:val="22"/>
        </w:rPr>
      </w:pPr>
    </w:p>
    <w:p w14:paraId="2FA2CD19" w14:textId="77777777" w:rsidR="009C5B0C" w:rsidRPr="009C5B0C" w:rsidRDefault="009C5B0C" w:rsidP="009C5B0C">
      <w:pPr>
        <w:jc w:val="both"/>
        <w:rPr>
          <w:rFonts w:ascii="Calibri" w:hAnsi="Calibri" w:cs="Calibri"/>
          <w:b/>
          <w:bCs/>
          <w:sz w:val="22"/>
          <w:szCs w:val="22"/>
        </w:rPr>
      </w:pPr>
      <w:r w:rsidRPr="009C5B0C">
        <w:rPr>
          <w:rFonts w:ascii="Calibri" w:hAnsi="Calibri" w:cs="Calibri"/>
          <w:sz w:val="22"/>
          <w:szCs w:val="22"/>
        </w:rPr>
        <w:t xml:space="preserve">Klauzula informacyjna Operatora: </w:t>
      </w:r>
      <w:r w:rsidRPr="009C5B0C">
        <w:rPr>
          <w:rFonts w:ascii="Calibri" w:hAnsi="Calibri" w:cs="Calibri"/>
          <w:b/>
          <w:bCs/>
          <w:sz w:val="22"/>
          <w:szCs w:val="22"/>
        </w:rPr>
        <w:t>link do dokumentu</w:t>
      </w:r>
    </w:p>
    <w:p w14:paraId="0C7D7B23" w14:textId="77777777" w:rsidR="00AC5F39" w:rsidRPr="00AC5F39" w:rsidRDefault="00AC5F39" w:rsidP="00AC5F39">
      <w:pPr>
        <w:spacing w:line="276" w:lineRule="auto"/>
        <w:jc w:val="both"/>
        <w:rPr>
          <w:rFonts w:ascii="Calibri" w:eastAsia="Calibri" w:hAnsi="Calibri" w:cs="Calibri"/>
          <w:iCs/>
          <w:sz w:val="22"/>
          <w:szCs w:val="22"/>
          <w:lang w:eastAsia="en-US"/>
        </w:rPr>
      </w:pPr>
      <w:hyperlink r:id="rId8" w:history="1">
        <w:r w:rsidRPr="00AC5F39">
          <w:rPr>
            <w:rStyle w:val="Hipercze"/>
            <w:rFonts w:ascii="Calibri" w:eastAsia="Calibri" w:hAnsi="Calibri" w:cs="Calibri"/>
            <w:iCs/>
            <w:sz w:val="22"/>
            <w:szCs w:val="22"/>
            <w:lang w:eastAsia="en-US"/>
          </w:rPr>
          <w:t>https://www.rozwojowe.eu/psf9/wp-content/uploads/sites/3/2025/04/6.6_PSF9_Klauzula-informacyjna-ARR_OK.pdf</w:t>
        </w:r>
      </w:hyperlink>
    </w:p>
    <w:p w14:paraId="3E945E6B" w14:textId="77777777" w:rsidR="00AC5F39" w:rsidRPr="009C5B0C" w:rsidRDefault="00AC5F39" w:rsidP="009C5B0C">
      <w:pPr>
        <w:rPr>
          <w:rFonts w:ascii="Calibri" w:hAnsi="Calibri" w:cs="Calibri"/>
          <w:sz w:val="22"/>
          <w:szCs w:val="22"/>
        </w:rPr>
      </w:pPr>
    </w:p>
    <w:p w14:paraId="3A7AEA64" w14:textId="77777777" w:rsidR="009C5B0C" w:rsidRPr="009C5B0C" w:rsidRDefault="009C5B0C" w:rsidP="009C5B0C">
      <w:pPr>
        <w:jc w:val="both"/>
        <w:rPr>
          <w:rFonts w:ascii="Calibri" w:hAnsi="Calibri" w:cs="Calibri"/>
          <w:b/>
          <w:bCs/>
          <w:sz w:val="22"/>
          <w:szCs w:val="22"/>
        </w:rPr>
      </w:pPr>
      <w:r w:rsidRPr="009C5B0C">
        <w:rPr>
          <w:rFonts w:ascii="Calibri" w:hAnsi="Calibri" w:cs="Calibri"/>
          <w:sz w:val="22"/>
          <w:szCs w:val="22"/>
        </w:rPr>
        <w:t xml:space="preserve">Klauzula informacyjna Instytucji Pośredniczącej - WUP Katowice: </w:t>
      </w:r>
      <w:r w:rsidRPr="009C5B0C">
        <w:rPr>
          <w:rFonts w:ascii="Calibri" w:hAnsi="Calibri" w:cs="Calibri"/>
          <w:b/>
          <w:bCs/>
          <w:sz w:val="22"/>
          <w:szCs w:val="22"/>
        </w:rPr>
        <w:t>link do dokumentu</w:t>
      </w:r>
    </w:p>
    <w:p w14:paraId="187ED8C5" w14:textId="77777777" w:rsidR="009C5B0C" w:rsidRPr="009C5B0C" w:rsidRDefault="009C5B0C" w:rsidP="009C5B0C">
      <w:pPr>
        <w:rPr>
          <w:rFonts w:ascii="Calibri" w:hAnsi="Calibri" w:cs="Calibri"/>
          <w:sz w:val="22"/>
          <w:szCs w:val="22"/>
        </w:rPr>
      </w:pPr>
      <w:hyperlink r:id="rId9" w:history="1">
        <w:r w:rsidRPr="009C5B0C">
          <w:rPr>
            <w:rStyle w:val="Hipercze"/>
            <w:rFonts w:ascii="Calibri" w:hAnsi="Calibri" w:cs="Calibri"/>
            <w:sz w:val="22"/>
            <w:szCs w:val="22"/>
          </w:rPr>
          <w:t>https://www.rozwojowe.eu/psf4/wp-content/uploads/sites/4/2025/04/10.17_PSF4_Zal.-nr-14-do-regulaminu_Klauzula-informacyjna-RODO.pdf</w:t>
        </w:r>
      </w:hyperlink>
    </w:p>
    <w:p w14:paraId="554EBA42" w14:textId="77777777" w:rsidR="009C5B0C" w:rsidRPr="009C5B0C" w:rsidRDefault="009C5B0C" w:rsidP="009C5B0C">
      <w:pPr>
        <w:rPr>
          <w:rFonts w:ascii="Calibri" w:hAnsi="Calibri" w:cs="Calibri"/>
          <w:sz w:val="22"/>
          <w:szCs w:val="22"/>
        </w:rPr>
      </w:pPr>
    </w:p>
    <w:p w14:paraId="484C54C3" w14:textId="77777777" w:rsidR="009C5B0C" w:rsidRPr="009C5B0C" w:rsidRDefault="009C5B0C" w:rsidP="009C5B0C">
      <w:pPr>
        <w:jc w:val="both"/>
        <w:rPr>
          <w:rFonts w:ascii="Calibri" w:hAnsi="Calibri" w:cs="Calibri"/>
          <w:b/>
          <w:bCs/>
          <w:sz w:val="22"/>
          <w:szCs w:val="22"/>
        </w:rPr>
      </w:pPr>
      <w:r w:rsidRPr="009C5B0C">
        <w:rPr>
          <w:rFonts w:ascii="Calibri" w:hAnsi="Calibri" w:cs="Calibri"/>
          <w:b/>
          <w:bCs/>
          <w:sz w:val="22"/>
          <w:szCs w:val="22"/>
        </w:rPr>
        <w:lastRenderedPageBreak/>
        <w:t>Zgodnie z Ustawą Wdrożeniową możliwymi Administratorami Państwa danych osobowych mogą również być następujące Instytucje:</w:t>
      </w:r>
    </w:p>
    <w:p w14:paraId="335C8E10" w14:textId="77777777" w:rsidR="009C5B0C" w:rsidRPr="00D51BB8" w:rsidRDefault="009C5B0C" w:rsidP="009C5B0C">
      <w:pPr>
        <w:pStyle w:val="Akapitzlist"/>
        <w:numPr>
          <w:ilvl w:val="0"/>
          <w:numId w:val="12"/>
        </w:numPr>
        <w:spacing w:after="0"/>
        <w:jc w:val="both"/>
        <w:rPr>
          <w:rFonts w:asciiTheme="minorHAnsi" w:hAnsiTheme="minorHAnsi" w:cstheme="minorHAnsi"/>
        </w:rPr>
      </w:pPr>
      <w:r w:rsidRPr="009C5B0C">
        <w:rPr>
          <w:rFonts w:cs="Calibri"/>
          <w:b/>
          <w:bCs/>
        </w:rPr>
        <w:t>Minister właściwy do spraw rozwoju regionalnego</w:t>
      </w:r>
      <w:r w:rsidRPr="009C5B0C">
        <w:rPr>
          <w:rFonts w:cs="Calibri"/>
        </w:rPr>
        <w:t xml:space="preserve"> z siedzibą przy ul. Wspólnej 2/4, 00-926 Warszawa. Minister właściwy do spraw rozwoju regionalnego przetwarza dane (zgodnie </w:t>
      </w:r>
      <w:r w:rsidRPr="00D51BB8">
        <w:rPr>
          <w:rFonts w:asciiTheme="minorHAnsi" w:hAnsiTheme="minorHAnsi" w:cstheme="minorHAnsi"/>
        </w:rPr>
        <w:t>z przedstawionym wyżej zakresem) w związku z koordynacją zadań, w szczególności w celu monitorowania, sprawozdawczości, komunikacji, publikacji, ewaluacji, zarządzania finansowego, weryfikacji i audytów oraz do celów określania kwalifikowalności uczestników. Pytania w zakresie przetwarzania danych osobowych można kierować do Inspektora Ochrony Danych – pocztą tradycyjną (ul. Wspólna 2/4, 00-926 Warszawa) lub elektronicznie (adres e</w:t>
      </w:r>
      <w:r>
        <w:rPr>
          <w:rFonts w:asciiTheme="minorHAnsi" w:hAnsiTheme="minorHAnsi" w:cstheme="minorHAnsi"/>
        </w:rPr>
        <w:t>-</w:t>
      </w:r>
      <w:r w:rsidRPr="00D51BB8">
        <w:rPr>
          <w:rFonts w:asciiTheme="minorHAnsi" w:hAnsiTheme="minorHAnsi" w:cstheme="minorHAnsi"/>
        </w:rPr>
        <w:t xml:space="preserve">mail: </w:t>
      </w:r>
      <w:hyperlink r:id="rId10" w:history="1">
        <w:r w:rsidRPr="00D51BB8">
          <w:rPr>
            <w:rStyle w:val="Hipercze"/>
            <w:rFonts w:asciiTheme="minorHAnsi" w:hAnsiTheme="minorHAnsi" w:cstheme="minorHAnsi"/>
          </w:rPr>
          <w:t>IOD@mfipr.gov.pl</w:t>
        </w:r>
      </w:hyperlink>
      <w:r w:rsidRPr="00D51BB8">
        <w:rPr>
          <w:rFonts w:asciiTheme="minorHAnsi" w:hAnsiTheme="minorHAnsi" w:cstheme="minorHAnsi"/>
        </w:rPr>
        <w:t>).</w:t>
      </w:r>
    </w:p>
    <w:p w14:paraId="00C2D1C2"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rozwoju regionalnego:</w:t>
      </w:r>
    </w:p>
    <w:p w14:paraId="4CF5C010" w14:textId="77777777" w:rsidR="009C5B0C" w:rsidRPr="00D51BB8" w:rsidRDefault="009C5B0C" w:rsidP="009C5B0C">
      <w:pPr>
        <w:pStyle w:val="Akapitzlist"/>
        <w:ind w:left="774"/>
        <w:jc w:val="both"/>
        <w:rPr>
          <w:rFonts w:asciiTheme="minorHAnsi" w:hAnsiTheme="minorHAnsi" w:cstheme="minorHAnsi"/>
        </w:rPr>
      </w:pPr>
      <w:hyperlink r:id="rId11" w:history="1">
        <w:r w:rsidRPr="00D51BB8">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520AA0C8" w14:textId="10509794" w:rsidR="009C5B0C" w:rsidRPr="00D51BB8" w:rsidRDefault="009C5B0C" w:rsidP="009C5B0C">
      <w:pPr>
        <w:pStyle w:val="Akapitzlist"/>
        <w:numPr>
          <w:ilvl w:val="0"/>
          <w:numId w:val="12"/>
        </w:numPr>
        <w:jc w:val="both"/>
        <w:rPr>
          <w:rFonts w:asciiTheme="minorHAnsi" w:hAnsiTheme="minorHAnsi" w:cstheme="minorHAnsi"/>
        </w:rPr>
      </w:pPr>
      <w:r w:rsidRPr="00D51BB8">
        <w:rPr>
          <w:rFonts w:asciiTheme="minorHAnsi" w:hAnsiTheme="minorHAnsi" w:cstheme="minorHAnsi"/>
          <w:b/>
          <w:bCs/>
        </w:rPr>
        <w:t>Instytucja Zarządzająca programu Fundusze Europejskie dla Śląskiego 2021-2027 (IZ FESL) – Zarząd Województwa Śląskiego</w:t>
      </w:r>
      <w:r w:rsidRPr="00D51BB8">
        <w:rPr>
          <w:rFonts w:asciiTheme="minorHAnsi" w:hAnsiTheme="minorHAnsi" w:cstheme="minorHAnsi"/>
        </w:rPr>
        <w:t>. Dane przetwarzane są w Urzędzie Marszałkowskim Województwa Śląskiego z siedzibą w Katowicach przy ul. Ligonia 46. Instytucja Zarządzająca przetwarza dane (zgodnie z przedstawionym wyżej zakresem) w celach: wdrożenia i</w:t>
      </w:r>
      <w:r w:rsidR="00106382">
        <w:rPr>
          <w:rFonts w:asciiTheme="minorHAnsi" w:hAnsiTheme="minorHAnsi" w:cstheme="minorHAnsi"/>
        </w:rPr>
        <w:t> </w:t>
      </w:r>
      <w:r w:rsidRPr="00D51BB8">
        <w:rPr>
          <w:rFonts w:asciiTheme="minorHAnsi" w:hAnsiTheme="minorHAnsi" w:cstheme="minorHAnsi"/>
        </w:rPr>
        <w:t>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w:t>
      </w:r>
      <w:r w:rsidR="00106382">
        <w:rPr>
          <w:rFonts w:asciiTheme="minorHAnsi" w:hAnsiTheme="minorHAnsi" w:cstheme="minorHAnsi"/>
        </w:rPr>
        <w:t> </w:t>
      </w:r>
      <w:r w:rsidRPr="00D51BB8">
        <w:rPr>
          <w:rFonts w:asciiTheme="minorHAnsi" w:hAnsiTheme="minorHAnsi" w:cstheme="minorHAnsi"/>
        </w:rPr>
        <w:t xml:space="preserve">zapewnieniem ścieżki audytu. Pytania w zakresie przetwarzania danych osobowych można kierować do Inspektora Ochrony Danych – pocztą tradycyjną (ul. Ligonia 46; Katowice) lub elektronicznie (adres e-mail: </w:t>
      </w:r>
      <w:hyperlink r:id="rId12" w:history="1">
        <w:r w:rsidRPr="00D51BB8">
          <w:rPr>
            <w:rStyle w:val="Hipercze"/>
            <w:rFonts w:asciiTheme="minorHAnsi" w:hAnsiTheme="minorHAnsi" w:cstheme="minorHAnsi"/>
          </w:rPr>
          <w:t>daneosobowe@slaskie.pl</w:t>
        </w:r>
      </w:hyperlink>
      <w:r w:rsidRPr="00D51BB8">
        <w:rPr>
          <w:rFonts w:asciiTheme="minorHAnsi" w:hAnsiTheme="minorHAnsi" w:cstheme="minorHAnsi"/>
        </w:rPr>
        <w:t>.</w:t>
      </w:r>
    </w:p>
    <w:p w14:paraId="7CC6FA0F"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Zarządu Województwa Śląskiego:</w:t>
      </w:r>
    </w:p>
    <w:p w14:paraId="787416BE" w14:textId="77777777" w:rsidR="009C5B0C" w:rsidRPr="00D51BB8" w:rsidRDefault="009C5B0C" w:rsidP="009C5B0C">
      <w:pPr>
        <w:pStyle w:val="Akapitzlist"/>
        <w:ind w:left="774"/>
        <w:jc w:val="both"/>
        <w:rPr>
          <w:rFonts w:asciiTheme="minorHAnsi" w:hAnsiTheme="minorHAnsi" w:cstheme="minorHAnsi"/>
        </w:rPr>
      </w:pPr>
      <w:hyperlink r:id="rId13" w:history="1">
        <w:r w:rsidRPr="00D51BB8">
          <w:rPr>
            <w:rStyle w:val="Hipercze"/>
            <w:rFonts w:asciiTheme="minorHAnsi" w:hAnsiTheme="minorHAnsi" w:cstheme="minorHAnsi"/>
          </w:rPr>
          <w:t>https://funduszeue.slaskie.pl/czytaj/uczestnicy_projektow</w:t>
        </w:r>
      </w:hyperlink>
      <w:r w:rsidRPr="00D51BB8">
        <w:rPr>
          <w:rFonts w:asciiTheme="minorHAnsi" w:hAnsiTheme="minorHAnsi" w:cstheme="minorHAnsi"/>
        </w:rPr>
        <w:t>.</w:t>
      </w:r>
    </w:p>
    <w:p w14:paraId="18997CA0" w14:textId="42C17E00" w:rsidR="009C5B0C" w:rsidRPr="00D51BB8" w:rsidRDefault="009C5B0C" w:rsidP="009C5B0C">
      <w:pPr>
        <w:pStyle w:val="Akapitzlist"/>
        <w:numPr>
          <w:ilvl w:val="0"/>
          <w:numId w:val="12"/>
        </w:numPr>
        <w:jc w:val="both"/>
        <w:rPr>
          <w:rFonts w:asciiTheme="minorHAnsi" w:hAnsiTheme="minorHAnsi" w:cstheme="minorHAnsi"/>
        </w:rPr>
      </w:pPr>
      <w:r w:rsidRPr="00D51BB8">
        <w:rPr>
          <w:rFonts w:asciiTheme="minorHAnsi" w:hAnsiTheme="minorHAnsi" w:cstheme="minorHAnsi"/>
          <w:b/>
          <w:bCs/>
        </w:rPr>
        <w:t>Minister właściwy do spraw finansów publicznych</w:t>
      </w:r>
      <w:r w:rsidRPr="00D51BB8">
        <w:rPr>
          <w:rFonts w:asciiTheme="minorHAnsi" w:hAnsiTheme="minorHAnsi" w:cstheme="minorHAnsi"/>
        </w:rPr>
        <w:t xml:space="preserve"> z siedzibą przy ul. Świętokrzyskiej 12, 00- 916 Warszawa. Minister właściwy do spraw finansów publicznych przetwarza dane osobowe zgodnie z zapisami Ustawy Wdrożeniowej. Pytania w zakresie przetwarzania danych osobowych można kierować do Inspektora Ochrony Danych – pocztą tradycyjną (ul.</w:t>
      </w:r>
      <w:r w:rsidR="005B4886">
        <w:rPr>
          <w:rFonts w:asciiTheme="minorHAnsi" w:hAnsiTheme="minorHAnsi" w:cstheme="minorHAnsi"/>
        </w:rPr>
        <w:t> </w:t>
      </w:r>
      <w:r w:rsidRPr="00D51BB8">
        <w:rPr>
          <w:rFonts w:asciiTheme="minorHAnsi" w:hAnsiTheme="minorHAnsi" w:cstheme="minorHAnsi"/>
        </w:rPr>
        <w:t xml:space="preserve">Świętokrzyska 12, 00-916 Warszawa) lub elektronicznie (adres e-mail: </w:t>
      </w:r>
      <w:hyperlink r:id="rId14" w:history="1">
        <w:r w:rsidRPr="00D51BB8">
          <w:rPr>
            <w:rStyle w:val="Hipercze"/>
            <w:rFonts w:asciiTheme="minorHAnsi" w:hAnsiTheme="minorHAnsi" w:cstheme="minorHAnsi"/>
          </w:rPr>
          <w:t>IOD@mf.gov.pl</w:t>
        </w:r>
      </w:hyperlink>
      <w:r w:rsidRPr="00D51BB8">
        <w:rPr>
          <w:rFonts w:asciiTheme="minorHAnsi" w:hAnsiTheme="minorHAnsi" w:cstheme="minorHAnsi"/>
        </w:rPr>
        <w:t>.</w:t>
      </w:r>
    </w:p>
    <w:p w14:paraId="534EB481" w14:textId="77777777" w:rsidR="009C5B0C" w:rsidRPr="00D51BB8" w:rsidRDefault="009C5B0C" w:rsidP="009C5B0C">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finansów publicznych:</w:t>
      </w:r>
    </w:p>
    <w:p w14:paraId="0D6FA36A" w14:textId="77777777" w:rsidR="009C5B0C" w:rsidRPr="00B40D79" w:rsidRDefault="009C5B0C" w:rsidP="009C5B0C">
      <w:pPr>
        <w:pStyle w:val="Akapitzlist"/>
        <w:ind w:left="774"/>
        <w:jc w:val="both"/>
        <w:rPr>
          <w:rFonts w:asciiTheme="minorHAnsi" w:hAnsiTheme="minorHAnsi" w:cstheme="minorHAnsi"/>
        </w:rPr>
      </w:pPr>
      <w:hyperlink r:id="rId15" w:history="1">
        <w:r w:rsidRPr="00D51BB8">
          <w:rPr>
            <w:rStyle w:val="Hipercze"/>
            <w:rFonts w:asciiTheme="minorHAnsi" w:hAnsiTheme="minorHAnsi" w:cstheme="minorHAnsi"/>
          </w:rPr>
          <w:t>https://login.mf.gov.pl/Home/MfEnclosure</w:t>
        </w:r>
      </w:hyperlink>
      <w:r w:rsidRPr="00D51BB8">
        <w:rPr>
          <w:rFonts w:asciiTheme="minorHAnsi" w:hAnsiTheme="minorHAnsi" w:cstheme="minorHAnsi"/>
        </w:rPr>
        <w:t>.</w:t>
      </w:r>
    </w:p>
    <w:p w14:paraId="0656E3B5" w14:textId="77777777" w:rsidR="009C5B0C" w:rsidRDefault="009C5B0C" w:rsidP="00D721E6">
      <w:pPr>
        <w:spacing w:line="276" w:lineRule="auto"/>
        <w:jc w:val="both"/>
        <w:rPr>
          <w:rFonts w:ascii="Calibri" w:eastAsia="Calibri" w:hAnsi="Calibri"/>
          <w:sz w:val="22"/>
        </w:rPr>
      </w:pPr>
    </w:p>
    <w:p w14:paraId="7890F266" w14:textId="77777777" w:rsidR="00AC5F39" w:rsidRDefault="00AC5F39" w:rsidP="00D721E6">
      <w:pPr>
        <w:spacing w:line="276" w:lineRule="auto"/>
        <w:jc w:val="both"/>
        <w:rPr>
          <w:rFonts w:ascii="Calibri" w:eastAsia="Calibri" w:hAnsi="Calibri"/>
          <w:sz w:val="22"/>
        </w:rPr>
      </w:pPr>
    </w:p>
    <w:p w14:paraId="18C34AED" w14:textId="77777777" w:rsidR="009C5B0C" w:rsidRPr="00B82592" w:rsidRDefault="009C5B0C" w:rsidP="009C5B0C">
      <w:pPr>
        <w:pStyle w:val="Akapitzlist"/>
        <w:spacing w:after="0" w:line="240" w:lineRule="auto"/>
        <w:ind w:left="360"/>
        <w:jc w:val="right"/>
        <w:rPr>
          <w:rFonts w:eastAsia="SimSun"/>
        </w:rPr>
      </w:pPr>
      <w:r w:rsidRPr="00B82592">
        <w:rPr>
          <w:rFonts w:eastAsia="SimSun"/>
        </w:rPr>
        <w:t>……………………………………..………………………………………</w:t>
      </w:r>
    </w:p>
    <w:p w14:paraId="171E2112" w14:textId="77777777" w:rsidR="009C5B0C" w:rsidRPr="00B82592" w:rsidRDefault="009C5B0C" w:rsidP="009C5B0C">
      <w:pPr>
        <w:pStyle w:val="Akapitzlist"/>
        <w:spacing w:after="0" w:line="240" w:lineRule="auto"/>
        <w:ind w:left="360"/>
        <w:jc w:val="right"/>
        <w:rPr>
          <w:rFonts w:eastAsia="SimSun"/>
        </w:rPr>
      </w:pPr>
      <w:r w:rsidRPr="00B82592">
        <w:rPr>
          <w:rFonts w:eastAsia="SimSun"/>
        </w:rPr>
        <w:t>Data i czytelny podpis</w:t>
      </w:r>
    </w:p>
    <w:p w14:paraId="79E76123" w14:textId="77777777" w:rsidR="009C5B0C" w:rsidRPr="00B82592" w:rsidRDefault="009C5B0C" w:rsidP="009C5B0C">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1792DAB5" w:rsidR="000F547B" w:rsidRPr="004D4F99" w:rsidRDefault="009C5B0C" w:rsidP="00AC5F3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4D4F99" w:rsidSect="004D4F99">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4BFE" w14:textId="77777777" w:rsidR="002B3921" w:rsidRDefault="002B3921" w:rsidP="00D721E6">
      <w:r>
        <w:separator/>
      </w:r>
    </w:p>
  </w:endnote>
  <w:endnote w:type="continuationSeparator" w:id="0">
    <w:p w14:paraId="1CA279F2" w14:textId="77777777" w:rsidR="002B3921" w:rsidRDefault="002B3921" w:rsidP="00D721E6">
      <w:r>
        <w:continuationSeparator/>
      </w:r>
    </w:p>
  </w:endnote>
  <w:endnote w:type="continuationNotice" w:id="1">
    <w:p w14:paraId="75E8B055" w14:textId="77777777" w:rsidR="002B3921" w:rsidRDefault="002B3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715174"/>
      <w:docPartObj>
        <w:docPartGallery w:val="Page Numbers (Bottom of Page)"/>
        <w:docPartUnique/>
      </w:docPartObj>
    </w:sdtPr>
    <w:sdtContent>
      <w:p w14:paraId="4B6FAA55" w14:textId="0094A6E7" w:rsidR="00EA68EC" w:rsidRDefault="009C5B0C" w:rsidP="009C5B0C">
        <w:pPr>
          <w:pStyle w:val="Stopka"/>
          <w:jc w:val="right"/>
        </w:pPr>
        <w:r w:rsidRPr="003C50B3">
          <w:rPr>
            <w:color w:val="7F7F7F" w:themeColor="background1" w:themeShade="7F"/>
            <w:spacing w:val="60"/>
            <w:sz w:val="16"/>
            <w:szCs w:val="16"/>
          </w:rPr>
          <w:t>Strona</w:t>
        </w:r>
        <w:r w:rsidRPr="003C50B3">
          <w:rPr>
            <w:sz w:val="16"/>
            <w:szCs w:val="16"/>
          </w:rPr>
          <w:t xml:space="preserve"> | </w:t>
        </w:r>
        <w:r w:rsidRPr="00096BB3">
          <w:rPr>
            <w:sz w:val="16"/>
          </w:rPr>
          <w:fldChar w:fldCharType="begin"/>
        </w:r>
        <w:r w:rsidRPr="00096BB3">
          <w:rPr>
            <w:sz w:val="16"/>
          </w:rPr>
          <w:instrText>PAGE   \* MERGEFORMAT</w:instrText>
        </w:r>
        <w:r w:rsidRPr="00096BB3">
          <w:rPr>
            <w:sz w:val="16"/>
          </w:rPr>
          <w:fldChar w:fldCharType="separate"/>
        </w:r>
        <w:r>
          <w:rPr>
            <w:sz w:val="16"/>
          </w:rPr>
          <w:t>1</w:t>
        </w:r>
        <w:r w:rsidRPr="00096BB3">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015E" w14:textId="77777777" w:rsidR="002B3921" w:rsidRDefault="002B3921" w:rsidP="00D721E6">
      <w:r>
        <w:separator/>
      </w:r>
    </w:p>
  </w:footnote>
  <w:footnote w:type="continuationSeparator" w:id="0">
    <w:p w14:paraId="0587DF89" w14:textId="77777777" w:rsidR="002B3921" w:rsidRDefault="002B3921" w:rsidP="00D721E6">
      <w:r>
        <w:continuationSeparator/>
      </w:r>
    </w:p>
  </w:footnote>
  <w:footnote w:type="continuationNotice" w:id="1">
    <w:p w14:paraId="6AA3C66E" w14:textId="77777777" w:rsidR="002B3921" w:rsidRDefault="002B3921"/>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2118404B"/>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A57E46"/>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6D23E1"/>
    <w:multiLevelType w:val="multilevel"/>
    <w:tmpl w:val="45F88AEA"/>
    <w:lvl w:ilvl="0">
      <w:start w:val="1"/>
      <w:numFmt w:val="lowerLetter"/>
      <w:lvlText w:val="%1)"/>
      <w:lvlJc w:val="left"/>
      <w:pPr>
        <w:tabs>
          <w:tab w:val="num" w:pos="851"/>
        </w:tabs>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0F4421"/>
    <w:multiLevelType w:val="hybridMultilevel"/>
    <w:tmpl w:val="98AED834"/>
    <w:lvl w:ilvl="0" w:tplc="04150011">
      <w:start w:val="1"/>
      <w:numFmt w:val="decimal"/>
      <w:lvlText w:val="%1)"/>
      <w:lvlJc w:val="left"/>
      <w:pPr>
        <w:ind w:left="720" w:hanging="720"/>
      </w:pPr>
      <w:rPr>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9"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1" w15:restartNumberingAfterBreak="0">
    <w:nsid w:val="7C6D37A9"/>
    <w:multiLevelType w:val="hybridMultilevel"/>
    <w:tmpl w:val="FAD0A51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16cid:durableId="508443618">
    <w:abstractNumId w:val="1"/>
  </w:num>
  <w:num w:numId="2" w16cid:durableId="1294336800">
    <w:abstractNumId w:val="2"/>
  </w:num>
  <w:num w:numId="3" w16cid:durableId="1108544107">
    <w:abstractNumId w:val="10"/>
  </w:num>
  <w:num w:numId="4" w16cid:durableId="970669274">
    <w:abstractNumId w:val="0"/>
  </w:num>
  <w:num w:numId="5" w16cid:durableId="1079640495">
    <w:abstractNumId w:val="9"/>
  </w:num>
  <w:num w:numId="6" w16cid:durableId="923491299">
    <w:abstractNumId w:val="7"/>
  </w:num>
  <w:num w:numId="7" w16cid:durableId="1230648449">
    <w:abstractNumId w:val="6"/>
  </w:num>
  <w:num w:numId="8" w16cid:durableId="213228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451376">
    <w:abstractNumId w:val="3"/>
  </w:num>
  <w:num w:numId="10" w16cid:durableId="602762703">
    <w:abstractNumId w:val="5"/>
  </w:num>
  <w:num w:numId="11" w16cid:durableId="425465320">
    <w:abstractNumId w:val="4"/>
  </w:num>
  <w:num w:numId="12" w16cid:durableId="1236016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0632F"/>
    <w:rsid w:val="0001140D"/>
    <w:rsid w:val="000133FB"/>
    <w:rsid w:val="00057BE3"/>
    <w:rsid w:val="000677DA"/>
    <w:rsid w:val="0007039C"/>
    <w:rsid w:val="00080870"/>
    <w:rsid w:val="000850B3"/>
    <w:rsid w:val="00087C8A"/>
    <w:rsid w:val="000977C3"/>
    <w:rsid w:val="000A4804"/>
    <w:rsid w:val="000B64C2"/>
    <w:rsid w:val="000F547B"/>
    <w:rsid w:val="000F7ED7"/>
    <w:rsid w:val="00102A52"/>
    <w:rsid w:val="00106382"/>
    <w:rsid w:val="0011027E"/>
    <w:rsid w:val="00130148"/>
    <w:rsid w:val="00132676"/>
    <w:rsid w:val="00162C59"/>
    <w:rsid w:val="001662F3"/>
    <w:rsid w:val="00172340"/>
    <w:rsid w:val="001728A2"/>
    <w:rsid w:val="001A14E1"/>
    <w:rsid w:val="001B32EE"/>
    <w:rsid w:val="001D1534"/>
    <w:rsid w:val="001D699E"/>
    <w:rsid w:val="00201735"/>
    <w:rsid w:val="00202979"/>
    <w:rsid w:val="00220DF4"/>
    <w:rsid w:val="002603B4"/>
    <w:rsid w:val="002759DB"/>
    <w:rsid w:val="00281434"/>
    <w:rsid w:val="002917CB"/>
    <w:rsid w:val="002B2ACF"/>
    <w:rsid w:val="002B3921"/>
    <w:rsid w:val="002C1DA6"/>
    <w:rsid w:val="002C57F0"/>
    <w:rsid w:val="002C5AFC"/>
    <w:rsid w:val="002D2E5B"/>
    <w:rsid w:val="002D63E2"/>
    <w:rsid w:val="003125A8"/>
    <w:rsid w:val="00334673"/>
    <w:rsid w:val="00335DC6"/>
    <w:rsid w:val="00351667"/>
    <w:rsid w:val="00351C53"/>
    <w:rsid w:val="00356182"/>
    <w:rsid w:val="00361955"/>
    <w:rsid w:val="003645BD"/>
    <w:rsid w:val="00372C0E"/>
    <w:rsid w:val="003C27C2"/>
    <w:rsid w:val="003C7644"/>
    <w:rsid w:val="003F2A2A"/>
    <w:rsid w:val="00401749"/>
    <w:rsid w:val="004019FF"/>
    <w:rsid w:val="004050DB"/>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4DE9"/>
    <w:rsid w:val="00587F1E"/>
    <w:rsid w:val="0059775B"/>
    <w:rsid w:val="005B0445"/>
    <w:rsid w:val="005B4886"/>
    <w:rsid w:val="005B55CA"/>
    <w:rsid w:val="005D12FD"/>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0361"/>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3948"/>
    <w:rsid w:val="009B0009"/>
    <w:rsid w:val="009C468A"/>
    <w:rsid w:val="009C5B0C"/>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C5F39"/>
    <w:rsid w:val="00AD2D46"/>
    <w:rsid w:val="00AD36C2"/>
    <w:rsid w:val="00AE11A0"/>
    <w:rsid w:val="00B10CC0"/>
    <w:rsid w:val="00B122CB"/>
    <w:rsid w:val="00B15131"/>
    <w:rsid w:val="00B15CF9"/>
    <w:rsid w:val="00B16A74"/>
    <w:rsid w:val="00B56473"/>
    <w:rsid w:val="00B6140D"/>
    <w:rsid w:val="00B80BCD"/>
    <w:rsid w:val="00B82592"/>
    <w:rsid w:val="00B90163"/>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42A60"/>
    <w:rsid w:val="00D71B8E"/>
    <w:rsid w:val="00D721E6"/>
    <w:rsid w:val="00D86F71"/>
    <w:rsid w:val="00D96622"/>
    <w:rsid w:val="00DC4049"/>
    <w:rsid w:val="00DC44AD"/>
    <w:rsid w:val="00DE1925"/>
    <w:rsid w:val="00DE24FE"/>
    <w:rsid w:val="00E00233"/>
    <w:rsid w:val="00E0482A"/>
    <w:rsid w:val="00E06D22"/>
    <w:rsid w:val="00E14D36"/>
    <w:rsid w:val="00E17708"/>
    <w:rsid w:val="00E4730B"/>
    <w:rsid w:val="00E62EC3"/>
    <w:rsid w:val="00E67BF4"/>
    <w:rsid w:val="00EA54F7"/>
    <w:rsid w:val="00EA68EC"/>
    <w:rsid w:val="00EB4A8D"/>
    <w:rsid w:val="00EB599F"/>
    <w:rsid w:val="00EC6B3A"/>
    <w:rsid w:val="00ED5B49"/>
    <w:rsid w:val="00F23DC0"/>
    <w:rsid w:val="00F40B94"/>
    <w:rsid w:val="00F44311"/>
    <w:rsid w:val="00F50166"/>
    <w:rsid w:val="00F57220"/>
    <w:rsid w:val="00F73C82"/>
    <w:rsid w:val="00F75840"/>
    <w:rsid w:val="00F843FC"/>
    <w:rsid w:val="00F86211"/>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9C5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5B0C"/>
    <w:rPr>
      <w:color w:val="0563C1" w:themeColor="hyperlink"/>
      <w:u w:val="single"/>
    </w:rPr>
  </w:style>
  <w:style w:type="character" w:styleId="Nierozpoznanawzmianka">
    <w:name w:val="Unresolved Mention"/>
    <w:basedOn w:val="Domylnaczcionkaakapitu"/>
    <w:uiPriority w:val="99"/>
    <w:semiHidden/>
    <w:unhideWhenUsed/>
    <w:rsid w:val="009C5B0C"/>
    <w:rPr>
      <w:color w:val="605E5C"/>
      <w:shd w:val="clear" w:color="auto" w:fill="E1DFDD"/>
    </w:rPr>
  </w:style>
  <w:style w:type="character" w:styleId="UyteHipercze">
    <w:name w:val="FollowedHyperlink"/>
    <w:basedOn w:val="Domylnaczcionkaakapitu"/>
    <w:uiPriority w:val="99"/>
    <w:semiHidden/>
    <w:unhideWhenUsed/>
    <w:rsid w:val="009C5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owe.eu/psf9/wp-content/uploads/sites/3/2025/04/6.6_PSF9_Klauzula-informacyjna-ARR_OK.pdf" TargetMode="External"/><Relationship Id="rId13" Type="http://schemas.openxmlformats.org/officeDocument/2006/relationships/hyperlink" Target="https://funduszeue.slaskie.pl/czytaj/uczestnicy_projekt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10" Type="http://schemas.openxmlformats.org/officeDocument/2006/relationships/hyperlink" Target="mailto:IOD@mfip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zwojowe.eu/psf4/wp-content/uploads/sites/4/2025/04/10.17_PSF4_Zal.-nr-14-do-regulaminu_Klauzula-informacyjna-RODO.pdf"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AF26-67DE-47BA-A24B-4BEE6B65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2127</Words>
  <Characters>12764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Zielone kompetencje dla podregionu rybnickiego</cp:lastModifiedBy>
  <cp:revision>19</cp:revision>
  <dcterms:created xsi:type="dcterms:W3CDTF">2025-03-31T11:05:00Z</dcterms:created>
  <dcterms:modified xsi:type="dcterms:W3CDTF">2025-09-01T11:05:00Z</dcterms:modified>
</cp:coreProperties>
</file>